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F9284D" w14:textId="77777777" w:rsidR="00056F3D" w:rsidRPr="006C2DFB" w:rsidRDefault="00056F3D" w:rsidP="00363AD1">
      <w:pPr>
        <w:rPr>
          <w:rFonts w:ascii="Arial" w:hAnsi="Arial" w:cs="Arial"/>
          <w:b/>
          <w:sz w:val="24"/>
          <w:szCs w:val="24"/>
        </w:rPr>
      </w:pPr>
      <w:r w:rsidRPr="006C2DFB">
        <w:rPr>
          <w:rFonts w:ascii="Arial" w:hAnsi="Arial" w:cs="Arial"/>
          <w:b/>
          <w:sz w:val="24"/>
          <w:szCs w:val="24"/>
        </w:rPr>
        <w:t>Projeto do Programa PROBIC 2023/1 CAIC/PRODIS/UNIPAC Barbacena</w:t>
      </w:r>
    </w:p>
    <w:p w14:paraId="588BDDCD" w14:textId="77777777" w:rsidR="00056F3D" w:rsidRPr="006C2DFB" w:rsidRDefault="00056F3D" w:rsidP="00EB24C8">
      <w:pPr>
        <w:jc w:val="both"/>
        <w:rPr>
          <w:rFonts w:ascii="Arial" w:hAnsi="Arial" w:cs="Arial"/>
          <w:sz w:val="24"/>
          <w:szCs w:val="24"/>
        </w:rPr>
      </w:pPr>
      <w:r w:rsidRPr="006C2DFB">
        <w:rPr>
          <w:rFonts w:ascii="Arial" w:hAnsi="Arial" w:cs="Arial"/>
          <w:b/>
          <w:sz w:val="24"/>
          <w:szCs w:val="24"/>
        </w:rPr>
        <w:t>Área de conhecimento:</w:t>
      </w:r>
      <w:r w:rsidRPr="006C2DFB">
        <w:rPr>
          <w:rFonts w:ascii="Arial" w:hAnsi="Arial" w:cs="Arial"/>
          <w:sz w:val="24"/>
          <w:szCs w:val="24"/>
        </w:rPr>
        <w:t xml:space="preserve"> </w:t>
      </w:r>
      <w:r w:rsidR="005A438E" w:rsidRPr="006C2DFB">
        <w:rPr>
          <w:rFonts w:ascii="Arial" w:hAnsi="Arial" w:cs="Arial"/>
          <w:sz w:val="24"/>
          <w:szCs w:val="24"/>
        </w:rPr>
        <w:t>Nutrição</w:t>
      </w:r>
    </w:p>
    <w:p w14:paraId="08C8D46C" w14:textId="77777777" w:rsidR="00056F3D" w:rsidRPr="006C2DFB" w:rsidRDefault="00056F3D" w:rsidP="00EB24C8">
      <w:pPr>
        <w:jc w:val="both"/>
        <w:rPr>
          <w:rFonts w:ascii="Arial" w:hAnsi="Arial" w:cs="Arial"/>
          <w:sz w:val="24"/>
          <w:szCs w:val="24"/>
        </w:rPr>
      </w:pPr>
      <w:r w:rsidRPr="006C2DFB">
        <w:rPr>
          <w:rFonts w:ascii="Arial" w:hAnsi="Arial" w:cs="Arial"/>
          <w:b/>
          <w:sz w:val="24"/>
          <w:szCs w:val="24"/>
        </w:rPr>
        <w:t>Título do projeto desenvolvido:</w:t>
      </w:r>
      <w:r w:rsidRPr="006C2DFB">
        <w:rPr>
          <w:rFonts w:ascii="Arial" w:hAnsi="Arial" w:cs="Arial"/>
          <w:sz w:val="24"/>
          <w:szCs w:val="24"/>
        </w:rPr>
        <w:t xml:space="preserve"> P</w:t>
      </w:r>
      <w:r w:rsidR="005C42AB" w:rsidRPr="006C2DFB">
        <w:rPr>
          <w:rFonts w:ascii="Arial" w:hAnsi="Arial" w:cs="Arial"/>
          <w:sz w:val="24"/>
          <w:szCs w:val="24"/>
        </w:rPr>
        <w:t>erfil do paciente com diagnóstico de sífilis atendido no município de Barbacena, Minas Gerais.</w:t>
      </w:r>
    </w:p>
    <w:p w14:paraId="1B89E9A3" w14:textId="77777777" w:rsidR="00056F3D" w:rsidRPr="006C2DFB" w:rsidRDefault="00056F3D" w:rsidP="00EB24C8">
      <w:pPr>
        <w:jc w:val="both"/>
        <w:rPr>
          <w:rFonts w:ascii="Arial" w:hAnsi="Arial" w:cs="Arial"/>
          <w:sz w:val="24"/>
          <w:szCs w:val="24"/>
        </w:rPr>
      </w:pPr>
      <w:r w:rsidRPr="006C2DFB">
        <w:rPr>
          <w:rFonts w:ascii="Arial" w:hAnsi="Arial" w:cs="Arial"/>
          <w:b/>
          <w:sz w:val="24"/>
          <w:szCs w:val="24"/>
        </w:rPr>
        <w:t>Coordenadora do projeto:</w:t>
      </w:r>
      <w:r w:rsidRPr="006C2DFB">
        <w:rPr>
          <w:rFonts w:ascii="Arial" w:hAnsi="Arial" w:cs="Arial"/>
          <w:sz w:val="24"/>
          <w:szCs w:val="24"/>
        </w:rPr>
        <w:t xml:space="preserve"> Profa. Ana Carolline Pereira da Silva</w:t>
      </w:r>
    </w:p>
    <w:p w14:paraId="14D4C0C0" w14:textId="77777777" w:rsidR="00056F3D" w:rsidRPr="006C2DFB" w:rsidRDefault="00056F3D" w:rsidP="00EB24C8">
      <w:pPr>
        <w:jc w:val="both"/>
        <w:rPr>
          <w:rFonts w:ascii="Arial" w:hAnsi="Arial" w:cs="Arial"/>
          <w:sz w:val="24"/>
          <w:szCs w:val="24"/>
        </w:rPr>
      </w:pPr>
      <w:r w:rsidRPr="006C2DFB">
        <w:rPr>
          <w:rFonts w:ascii="Arial" w:hAnsi="Arial" w:cs="Arial"/>
          <w:b/>
          <w:sz w:val="24"/>
          <w:szCs w:val="24"/>
        </w:rPr>
        <w:t>Aluna bolsista:</w:t>
      </w:r>
      <w:r w:rsidRPr="006C2DFB">
        <w:rPr>
          <w:rFonts w:ascii="Arial" w:hAnsi="Arial" w:cs="Arial"/>
          <w:sz w:val="24"/>
          <w:szCs w:val="24"/>
        </w:rPr>
        <w:t xml:space="preserve"> Camilla Thais Ferreira</w:t>
      </w:r>
    </w:p>
    <w:p w14:paraId="40F33182" w14:textId="77777777" w:rsidR="00EB24C8" w:rsidRPr="006C2DFB" w:rsidRDefault="005A438E" w:rsidP="00EB24C8">
      <w:pPr>
        <w:jc w:val="both"/>
        <w:rPr>
          <w:rFonts w:ascii="Arial" w:hAnsi="Arial" w:cs="Arial"/>
          <w:sz w:val="24"/>
          <w:szCs w:val="24"/>
        </w:rPr>
      </w:pPr>
      <w:r w:rsidRPr="006C2DFB">
        <w:rPr>
          <w:rFonts w:ascii="Arial" w:hAnsi="Arial" w:cs="Arial"/>
          <w:b/>
          <w:sz w:val="24"/>
          <w:szCs w:val="24"/>
        </w:rPr>
        <w:t>Colaboradores</w:t>
      </w:r>
      <w:r w:rsidR="00EB24C8" w:rsidRPr="006C2DFB">
        <w:rPr>
          <w:rFonts w:ascii="Arial" w:hAnsi="Arial" w:cs="Arial"/>
          <w:b/>
          <w:sz w:val="24"/>
          <w:szCs w:val="24"/>
        </w:rPr>
        <w:t>:</w:t>
      </w:r>
      <w:r w:rsidR="00EB24C8" w:rsidRPr="006C2DFB">
        <w:rPr>
          <w:rFonts w:ascii="Arial" w:hAnsi="Arial" w:cs="Arial"/>
          <w:sz w:val="24"/>
          <w:szCs w:val="24"/>
        </w:rPr>
        <w:t xml:space="preserve"> Natan Vitor de Almeida e Ramires Fonseca Coelho</w:t>
      </w:r>
    </w:p>
    <w:p w14:paraId="4CBF2510" w14:textId="0F0A4CDE" w:rsidR="00846124" w:rsidRDefault="00056F3D" w:rsidP="00EB24C8">
      <w:pPr>
        <w:jc w:val="both"/>
        <w:rPr>
          <w:rFonts w:ascii="Arial" w:hAnsi="Arial" w:cs="Arial"/>
          <w:b/>
          <w:sz w:val="24"/>
          <w:szCs w:val="24"/>
        </w:rPr>
      </w:pPr>
      <w:r w:rsidRPr="006C2DFB">
        <w:rPr>
          <w:rFonts w:ascii="Arial" w:hAnsi="Arial" w:cs="Arial"/>
          <w:b/>
          <w:sz w:val="24"/>
          <w:szCs w:val="24"/>
        </w:rPr>
        <w:t xml:space="preserve">Vigência do projeto: </w:t>
      </w:r>
      <w:r w:rsidR="00363AD1">
        <w:rPr>
          <w:rFonts w:ascii="Arial" w:hAnsi="Arial" w:cs="Arial"/>
          <w:sz w:val="24"/>
          <w:szCs w:val="24"/>
        </w:rPr>
        <w:t>a</w:t>
      </w:r>
      <w:r w:rsidR="00EB24C8" w:rsidRPr="006C2DFB">
        <w:rPr>
          <w:rFonts w:ascii="Arial" w:hAnsi="Arial" w:cs="Arial"/>
          <w:sz w:val="24"/>
          <w:szCs w:val="24"/>
        </w:rPr>
        <w:t>bril</w:t>
      </w:r>
      <w:r w:rsidRPr="006C2DFB">
        <w:rPr>
          <w:rFonts w:ascii="Arial" w:hAnsi="Arial" w:cs="Arial"/>
          <w:sz w:val="24"/>
          <w:szCs w:val="24"/>
        </w:rPr>
        <w:t>/202</w:t>
      </w:r>
      <w:r w:rsidR="00EB24C8" w:rsidRPr="006C2DFB">
        <w:rPr>
          <w:rFonts w:ascii="Arial" w:hAnsi="Arial" w:cs="Arial"/>
          <w:sz w:val="24"/>
          <w:szCs w:val="24"/>
        </w:rPr>
        <w:t>3</w:t>
      </w:r>
      <w:r w:rsidRPr="006C2DFB">
        <w:rPr>
          <w:rFonts w:ascii="Arial" w:hAnsi="Arial" w:cs="Arial"/>
          <w:sz w:val="24"/>
          <w:szCs w:val="24"/>
        </w:rPr>
        <w:t xml:space="preserve"> – </w:t>
      </w:r>
      <w:r w:rsidR="00363AD1">
        <w:rPr>
          <w:rFonts w:ascii="Arial" w:hAnsi="Arial" w:cs="Arial"/>
          <w:sz w:val="24"/>
          <w:szCs w:val="24"/>
        </w:rPr>
        <w:t>m</w:t>
      </w:r>
      <w:r w:rsidR="00EB24C8" w:rsidRPr="006C2DFB">
        <w:rPr>
          <w:rFonts w:ascii="Arial" w:hAnsi="Arial" w:cs="Arial"/>
          <w:sz w:val="24"/>
          <w:szCs w:val="24"/>
        </w:rPr>
        <w:t>arço</w:t>
      </w:r>
      <w:r w:rsidRPr="006C2DFB">
        <w:rPr>
          <w:rFonts w:ascii="Arial" w:hAnsi="Arial" w:cs="Arial"/>
          <w:sz w:val="24"/>
          <w:szCs w:val="24"/>
        </w:rPr>
        <w:t>/202</w:t>
      </w:r>
      <w:r w:rsidR="00EB24C8" w:rsidRPr="006C2DFB">
        <w:rPr>
          <w:rFonts w:ascii="Arial" w:hAnsi="Arial" w:cs="Arial"/>
          <w:sz w:val="24"/>
          <w:szCs w:val="24"/>
        </w:rPr>
        <w:t>4</w:t>
      </w:r>
      <w:r w:rsidRPr="006C2DFB">
        <w:rPr>
          <w:rFonts w:ascii="Arial" w:hAnsi="Arial" w:cs="Arial"/>
          <w:b/>
          <w:sz w:val="24"/>
          <w:szCs w:val="24"/>
        </w:rPr>
        <w:cr/>
      </w:r>
    </w:p>
    <w:p w14:paraId="5BFDB2AC" w14:textId="77777777" w:rsidR="009A3C9A" w:rsidRDefault="009A3C9A" w:rsidP="009A3C9A">
      <w:pPr>
        <w:spacing w:line="360" w:lineRule="auto"/>
        <w:jc w:val="center"/>
        <w:rPr>
          <w:rFonts w:ascii="Arial" w:hAnsi="Arial" w:cs="Arial"/>
          <w:b/>
          <w:sz w:val="24"/>
          <w:szCs w:val="24"/>
        </w:rPr>
      </w:pPr>
      <w:r w:rsidRPr="009A3C9A">
        <w:rPr>
          <w:rFonts w:ascii="Arial" w:hAnsi="Arial" w:cs="Arial"/>
          <w:b/>
          <w:sz w:val="24"/>
          <w:szCs w:val="24"/>
        </w:rPr>
        <w:t>PERFIL DO PACIENTE COM DIAGNÓSTICO DE SÍFILIS ATENDIDO NO MUNICÍPIO DE BARBACENA, MINAS GERAIS</w:t>
      </w:r>
    </w:p>
    <w:p w14:paraId="2EBC64D9" w14:textId="77777777" w:rsidR="00C4100E" w:rsidRDefault="006C2DFB" w:rsidP="001639E7">
      <w:pPr>
        <w:spacing w:after="0" w:line="360" w:lineRule="auto"/>
        <w:ind w:firstLine="709"/>
        <w:jc w:val="both"/>
        <w:rPr>
          <w:rFonts w:ascii="Arial" w:hAnsi="Arial" w:cs="Arial"/>
          <w:sz w:val="24"/>
          <w:szCs w:val="24"/>
        </w:rPr>
      </w:pPr>
      <w:r w:rsidRPr="006C2DFB">
        <w:rPr>
          <w:rFonts w:ascii="Arial" w:hAnsi="Arial" w:cs="Arial"/>
          <w:sz w:val="24"/>
          <w:szCs w:val="24"/>
        </w:rPr>
        <w:t xml:space="preserve">A sífilis é uma doença infecciosa sistêmica, de evolução crônica que quando não tratada, ocupa uma importância significativa em saúde pública em todo o mundo, com números crescentes. Tem como agente etiológico a bactéria </w:t>
      </w:r>
      <w:r w:rsidRPr="00C4100E">
        <w:rPr>
          <w:rFonts w:ascii="Arial" w:hAnsi="Arial" w:cs="Arial"/>
          <w:i/>
          <w:sz w:val="24"/>
          <w:szCs w:val="24"/>
        </w:rPr>
        <w:t>Treponema pallidum</w:t>
      </w:r>
      <w:r w:rsidRPr="006C2DFB">
        <w:rPr>
          <w:rFonts w:ascii="Arial" w:hAnsi="Arial" w:cs="Arial"/>
          <w:sz w:val="24"/>
          <w:szCs w:val="24"/>
        </w:rPr>
        <w:t xml:space="preserve">, que pode ser adquirida durante relações sexuais sem o uso de preservativos, de forma vertical, através de acidentes com material contaminado, transfusões de sangue e, em pacientes com sífilis secundária, também pode ser transmitida através do contato com as lesões e de forma congênita. No estado de Minas Gerais (MG), os números de casos seguem a tendência nacional, de aumento nos últimos 10 anos e redução na detecção no primeiro ano da pandemia. </w:t>
      </w:r>
      <w:r w:rsidR="00B44EF9">
        <w:rPr>
          <w:rFonts w:ascii="Arial" w:hAnsi="Arial" w:cs="Arial"/>
          <w:sz w:val="24"/>
          <w:szCs w:val="24"/>
        </w:rPr>
        <w:t>Objetivou-se com este trabalho c</w:t>
      </w:r>
      <w:r w:rsidRPr="006C2DFB">
        <w:rPr>
          <w:rFonts w:ascii="Arial" w:hAnsi="Arial" w:cs="Arial"/>
          <w:sz w:val="24"/>
          <w:szCs w:val="24"/>
        </w:rPr>
        <w:t xml:space="preserve">onhecer o perfil de pacientes com diagnóstico de sífilis adquirida atendidos no município de Barbacena, MG. </w:t>
      </w:r>
    </w:p>
    <w:p w14:paraId="0C75B60C" w14:textId="77777777" w:rsidR="00C4100E" w:rsidRDefault="006D76B3" w:rsidP="001639E7">
      <w:pPr>
        <w:spacing w:after="0" w:line="360" w:lineRule="auto"/>
        <w:ind w:firstLine="709"/>
        <w:jc w:val="both"/>
        <w:rPr>
          <w:rFonts w:ascii="Arial" w:hAnsi="Arial" w:cs="Arial"/>
          <w:sz w:val="24"/>
          <w:szCs w:val="24"/>
        </w:rPr>
      </w:pPr>
      <w:r>
        <w:rPr>
          <w:rFonts w:ascii="Arial" w:hAnsi="Arial" w:cs="Arial"/>
          <w:sz w:val="24"/>
          <w:szCs w:val="24"/>
        </w:rPr>
        <w:t>Este foi</w:t>
      </w:r>
      <w:r w:rsidR="006C2DFB" w:rsidRPr="006C2DFB">
        <w:rPr>
          <w:rFonts w:ascii="Arial" w:hAnsi="Arial" w:cs="Arial"/>
          <w:sz w:val="24"/>
          <w:szCs w:val="24"/>
        </w:rPr>
        <w:t xml:space="preserve"> um estudo transversal retrospectivo e descritivo, realizado por meio da análise das fichas de notificação da Vigilância Epidemiológica da Secretaria de Saúde de casos confirmados de sífilis atendidos na Atenção Primária à Saúde (APS) do município. As variáveis </w:t>
      </w:r>
      <w:r>
        <w:rPr>
          <w:rFonts w:ascii="Arial" w:hAnsi="Arial" w:cs="Arial"/>
          <w:sz w:val="24"/>
          <w:szCs w:val="24"/>
        </w:rPr>
        <w:t>foram</w:t>
      </w:r>
      <w:r w:rsidR="006C2DFB" w:rsidRPr="006C2DFB">
        <w:rPr>
          <w:rFonts w:ascii="Arial" w:hAnsi="Arial" w:cs="Arial"/>
          <w:sz w:val="24"/>
          <w:szCs w:val="24"/>
        </w:rPr>
        <w:t xml:space="preserve"> coletadas diretamente dos prontuários desses pacientes e analisadas por meio do software SPSS versão 20</w:t>
      </w:r>
      <w:r>
        <w:rPr>
          <w:rFonts w:ascii="Arial" w:hAnsi="Arial" w:cs="Arial"/>
          <w:sz w:val="24"/>
          <w:szCs w:val="24"/>
        </w:rPr>
        <w:t>.0</w:t>
      </w:r>
      <w:r w:rsidR="006C2DFB" w:rsidRPr="006C2DFB">
        <w:rPr>
          <w:rFonts w:ascii="Arial" w:hAnsi="Arial" w:cs="Arial"/>
          <w:sz w:val="24"/>
          <w:szCs w:val="24"/>
        </w:rPr>
        <w:t>, e apresentados como estatística descritiva</w:t>
      </w:r>
      <w:r w:rsidR="001B1BBA">
        <w:rPr>
          <w:rFonts w:ascii="Arial" w:hAnsi="Arial" w:cs="Arial"/>
          <w:sz w:val="24"/>
          <w:szCs w:val="24"/>
        </w:rPr>
        <w:t>, em números absolutos e frequência</w:t>
      </w:r>
      <w:r w:rsidR="006C2DFB" w:rsidRPr="006C2DFB">
        <w:rPr>
          <w:rFonts w:ascii="Arial" w:hAnsi="Arial" w:cs="Arial"/>
          <w:sz w:val="24"/>
          <w:szCs w:val="24"/>
        </w:rPr>
        <w:t xml:space="preserve">. O projeto foi submetido ao Comitê de Ética em Pesquisa com Seres Humanos para dispensa do termo de consentimento livre e esclarecido (TCLE), por tratar-se de uma pesquisa exploratória com dados secundários; sendo o mesmo, liberado para execução. </w:t>
      </w:r>
    </w:p>
    <w:p w14:paraId="1AD59C57" w14:textId="77777777" w:rsidR="00004500" w:rsidRDefault="00C4100E" w:rsidP="001639E7">
      <w:pPr>
        <w:spacing w:after="0" w:line="360" w:lineRule="auto"/>
        <w:ind w:firstLine="709"/>
        <w:jc w:val="both"/>
        <w:rPr>
          <w:rFonts w:ascii="Arial" w:hAnsi="Arial" w:cs="Arial"/>
          <w:sz w:val="24"/>
          <w:szCs w:val="24"/>
        </w:rPr>
      </w:pPr>
      <w:r>
        <w:rPr>
          <w:rFonts w:ascii="Arial" w:hAnsi="Arial" w:cs="Arial"/>
          <w:sz w:val="24"/>
          <w:szCs w:val="24"/>
        </w:rPr>
        <w:lastRenderedPageBreak/>
        <w:t xml:space="preserve">Foram analisados </w:t>
      </w:r>
      <w:r w:rsidRPr="00C4100E">
        <w:rPr>
          <w:rFonts w:ascii="Arial" w:hAnsi="Arial" w:cs="Arial"/>
          <w:sz w:val="24"/>
          <w:szCs w:val="24"/>
        </w:rPr>
        <w:t>um total de 248 prontuários de pacientes atendidos no serviço público de saúde da cidade de Barbacena, com diagnóstico de sífilis entre novembro de 2017 e dezembro de 2021.</w:t>
      </w:r>
    </w:p>
    <w:p w14:paraId="0FDB6F01" w14:textId="77777777" w:rsidR="00A47FC5" w:rsidRDefault="00A47FC5" w:rsidP="001639E7">
      <w:pPr>
        <w:spacing w:after="0" w:line="360" w:lineRule="auto"/>
        <w:ind w:firstLine="709"/>
        <w:jc w:val="both"/>
        <w:rPr>
          <w:rFonts w:ascii="Arial" w:hAnsi="Arial" w:cs="Arial"/>
          <w:sz w:val="24"/>
          <w:szCs w:val="24"/>
        </w:rPr>
      </w:pPr>
      <w:r w:rsidRPr="00A47FC5">
        <w:rPr>
          <w:rFonts w:ascii="Arial" w:hAnsi="Arial" w:cs="Arial"/>
          <w:sz w:val="24"/>
          <w:szCs w:val="24"/>
        </w:rPr>
        <w:t>A média de idade dos indivíduos foi de 41,4 anos, com mínimo de 19 anos e máximo de 87. A maioria dos pacientes tinha o ensino médio (53,6%; N=133) seguido por 14,5% (N=36) com ensino superior.</w:t>
      </w:r>
      <w:r>
        <w:rPr>
          <w:rFonts w:ascii="Arial" w:hAnsi="Arial" w:cs="Arial"/>
          <w:sz w:val="24"/>
          <w:szCs w:val="24"/>
        </w:rPr>
        <w:t xml:space="preserve"> Em relação ao sexo, a maioria (56,4%; N=140) era homens, com estado civil relatado como solteiro (58,8%; N=146).</w:t>
      </w:r>
    </w:p>
    <w:p w14:paraId="703E3215" w14:textId="77777777" w:rsidR="00587EF4" w:rsidRDefault="000906A8" w:rsidP="00ED4379">
      <w:pPr>
        <w:spacing w:after="0" w:line="360" w:lineRule="auto"/>
        <w:ind w:firstLine="709"/>
        <w:jc w:val="both"/>
        <w:rPr>
          <w:rFonts w:ascii="Arial" w:hAnsi="Arial" w:cs="Arial"/>
          <w:sz w:val="24"/>
          <w:szCs w:val="24"/>
        </w:rPr>
      </w:pPr>
      <w:r>
        <w:rPr>
          <w:rFonts w:ascii="Arial" w:hAnsi="Arial" w:cs="Arial"/>
          <w:sz w:val="24"/>
          <w:szCs w:val="24"/>
        </w:rPr>
        <w:t>Das informações sobre o uso de drogas, a maioria afirmou usar algum tipo (60,8%; N=151), onde 14,9% (N=37) eram usuários de mais de um tipo de droga, sendo o álcool, considerado como uma das opções.</w:t>
      </w:r>
      <w:r w:rsidR="00E261AE">
        <w:rPr>
          <w:rFonts w:ascii="Arial" w:hAnsi="Arial" w:cs="Arial"/>
          <w:sz w:val="24"/>
          <w:szCs w:val="24"/>
        </w:rPr>
        <w:t xml:space="preserve"> Com diagnóstico confirmado de sífilis, a maioria dos indivíduos relatou que o tipo de exposição sofrida foi devido à relação sexual sem uso de preservativos (86,2%; N=214)</w:t>
      </w:r>
      <w:r w:rsidR="00ED4379">
        <w:rPr>
          <w:rFonts w:ascii="Arial" w:hAnsi="Arial" w:cs="Arial"/>
          <w:sz w:val="24"/>
          <w:szCs w:val="24"/>
        </w:rPr>
        <w:t xml:space="preserve">. </w:t>
      </w:r>
      <w:r w:rsidR="00ED4379" w:rsidRPr="00ED4379">
        <w:rPr>
          <w:rFonts w:ascii="Arial" w:hAnsi="Arial" w:cs="Arial"/>
          <w:sz w:val="24"/>
          <w:szCs w:val="24"/>
        </w:rPr>
        <w:t>Quanto ao tipo de parceiros, 62% (N=154) dos indivíduos se relacionavam com pessoas do sexo oposto, 20,1% (N=50) se relacionavam com pessoas do mesmo sexo, 2,8% (N=7) com ambos os sexos e 14,9% (N=37) não informaram. O número de parceiro relatados variou de 1 a 1300.</w:t>
      </w:r>
    </w:p>
    <w:p w14:paraId="1D143CBA" w14:textId="77777777" w:rsidR="00ED4379" w:rsidRDefault="00ED4379" w:rsidP="00800341">
      <w:pPr>
        <w:spacing w:after="0" w:line="360" w:lineRule="auto"/>
        <w:ind w:firstLine="709"/>
        <w:jc w:val="both"/>
        <w:rPr>
          <w:rFonts w:ascii="Arial" w:hAnsi="Arial" w:cs="Arial"/>
          <w:sz w:val="24"/>
          <w:szCs w:val="24"/>
        </w:rPr>
      </w:pPr>
      <w:r w:rsidRPr="00ED4379">
        <w:rPr>
          <w:rFonts w:ascii="Arial" w:hAnsi="Arial" w:cs="Arial"/>
          <w:sz w:val="24"/>
          <w:szCs w:val="24"/>
        </w:rPr>
        <w:t>Sobre a presença de alguma outra Infecção Sexualmente Transmissível (IST) diagnosticada, a maior parte dos pacientes relatou não apresentar outra IST (94,7%; N=235). E, entre aqueles que apresentam outra infecção associada à sífilis, trata-se de diagnóstico do HIV, quase em sua totalidade.</w:t>
      </w:r>
    </w:p>
    <w:p w14:paraId="2C6A7108" w14:textId="77777777" w:rsidR="00800341" w:rsidRPr="00800341" w:rsidRDefault="00800341" w:rsidP="003620BF">
      <w:pPr>
        <w:spacing w:after="0" w:line="360" w:lineRule="auto"/>
        <w:ind w:firstLine="709"/>
        <w:jc w:val="both"/>
        <w:rPr>
          <w:rFonts w:ascii="Arial" w:hAnsi="Arial" w:cs="Arial"/>
          <w:sz w:val="24"/>
          <w:szCs w:val="24"/>
        </w:rPr>
      </w:pPr>
      <w:r w:rsidRPr="00800341">
        <w:rPr>
          <w:rFonts w:ascii="Arial" w:hAnsi="Arial" w:cs="Arial"/>
          <w:sz w:val="24"/>
          <w:szCs w:val="24"/>
        </w:rPr>
        <w:t>Os objetivos propostos foram alcançados com êxito.</w:t>
      </w:r>
      <w:r>
        <w:rPr>
          <w:rFonts w:ascii="Arial" w:hAnsi="Arial" w:cs="Arial"/>
          <w:sz w:val="24"/>
          <w:szCs w:val="24"/>
        </w:rPr>
        <w:t xml:space="preserve"> </w:t>
      </w:r>
      <w:r w:rsidRPr="00800341">
        <w:rPr>
          <w:rFonts w:ascii="Arial" w:hAnsi="Arial" w:cs="Arial"/>
          <w:sz w:val="24"/>
          <w:szCs w:val="24"/>
        </w:rPr>
        <w:t>Os dados foram coletados, alcançando um valor amostral interessante, equivalente a 248, com o delineamento do perfil dos pacientes acometidos com sífilis atendidos no município de Barbacena.</w:t>
      </w:r>
    </w:p>
    <w:p w14:paraId="0A7F01FF" w14:textId="77777777" w:rsidR="00004500" w:rsidRPr="006C2DFB" w:rsidRDefault="00800341" w:rsidP="00387B10">
      <w:pPr>
        <w:spacing w:line="360" w:lineRule="auto"/>
        <w:ind w:firstLine="708"/>
        <w:jc w:val="both"/>
        <w:rPr>
          <w:rFonts w:ascii="Arial" w:hAnsi="Arial" w:cs="Arial"/>
          <w:sz w:val="24"/>
          <w:szCs w:val="24"/>
        </w:rPr>
      </w:pPr>
      <w:r w:rsidRPr="00800341">
        <w:rPr>
          <w:rFonts w:ascii="Arial" w:hAnsi="Arial" w:cs="Arial"/>
          <w:sz w:val="24"/>
          <w:szCs w:val="24"/>
        </w:rPr>
        <w:t>A apresentação de TCC dos alunos envolvidos foi muito elogiada, bem como o trabalho em si.</w:t>
      </w:r>
      <w:r w:rsidR="003620BF">
        <w:rPr>
          <w:rFonts w:ascii="Arial" w:hAnsi="Arial" w:cs="Arial"/>
          <w:sz w:val="24"/>
          <w:szCs w:val="24"/>
        </w:rPr>
        <w:t xml:space="preserve"> </w:t>
      </w:r>
      <w:r w:rsidRPr="00800341">
        <w:rPr>
          <w:rFonts w:ascii="Arial" w:hAnsi="Arial" w:cs="Arial"/>
          <w:sz w:val="24"/>
          <w:szCs w:val="24"/>
        </w:rPr>
        <w:t>Estamos atentos aos próximos congressos e eventos na área para submissão do trabalho, bem como ajustes realizados para submissão à um periódico.</w:t>
      </w:r>
    </w:p>
    <w:p w14:paraId="457C4F0E" w14:textId="77777777" w:rsidR="00EB24C8" w:rsidRPr="006C2DFB" w:rsidRDefault="00EB24C8" w:rsidP="00EB24C8">
      <w:pPr>
        <w:jc w:val="both"/>
        <w:rPr>
          <w:rFonts w:ascii="Arial" w:hAnsi="Arial" w:cs="Arial"/>
          <w:sz w:val="24"/>
          <w:szCs w:val="24"/>
        </w:rPr>
      </w:pPr>
    </w:p>
    <w:sectPr w:rsidR="00EB24C8" w:rsidRPr="006C2DF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D16"/>
    <w:rsid w:val="00004500"/>
    <w:rsid w:val="00056F3D"/>
    <w:rsid w:val="000906A8"/>
    <w:rsid w:val="000D71F4"/>
    <w:rsid w:val="001231ED"/>
    <w:rsid w:val="001639E7"/>
    <w:rsid w:val="001658F3"/>
    <w:rsid w:val="00165B12"/>
    <w:rsid w:val="001B1BBA"/>
    <w:rsid w:val="003620BF"/>
    <w:rsid w:val="00363AD1"/>
    <w:rsid w:val="00384C96"/>
    <w:rsid w:val="00387B10"/>
    <w:rsid w:val="004134B8"/>
    <w:rsid w:val="00587EF4"/>
    <w:rsid w:val="005A438E"/>
    <w:rsid w:val="005C42AB"/>
    <w:rsid w:val="005C6255"/>
    <w:rsid w:val="005D51F0"/>
    <w:rsid w:val="006341D1"/>
    <w:rsid w:val="006C2DFB"/>
    <w:rsid w:val="006D76B3"/>
    <w:rsid w:val="00750BF2"/>
    <w:rsid w:val="00800341"/>
    <w:rsid w:val="00846124"/>
    <w:rsid w:val="009A3C9A"/>
    <w:rsid w:val="009E1D13"/>
    <w:rsid w:val="00A47FC5"/>
    <w:rsid w:val="00A865DA"/>
    <w:rsid w:val="00B44BBB"/>
    <w:rsid w:val="00B44EF9"/>
    <w:rsid w:val="00B84002"/>
    <w:rsid w:val="00C4100E"/>
    <w:rsid w:val="00D031F9"/>
    <w:rsid w:val="00D11216"/>
    <w:rsid w:val="00D75EB0"/>
    <w:rsid w:val="00DC4D16"/>
    <w:rsid w:val="00E261AE"/>
    <w:rsid w:val="00EB24C8"/>
    <w:rsid w:val="00ED437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97CA9"/>
  <w15:chartTrackingRefBased/>
  <w15:docId w15:val="{B7DA29B7-C5ED-4D80-827E-6DD2ED6EE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2</Pages>
  <Words>621</Words>
  <Characters>3355</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Carolline</dc:creator>
  <cp:keywords/>
  <dc:description/>
  <cp:lastModifiedBy>Glaucia</cp:lastModifiedBy>
  <cp:revision>24</cp:revision>
  <dcterms:created xsi:type="dcterms:W3CDTF">2023-11-14T20:05:00Z</dcterms:created>
  <dcterms:modified xsi:type="dcterms:W3CDTF">2024-04-02T14:52:00Z</dcterms:modified>
</cp:coreProperties>
</file>